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46" w:rsidRDefault="002B7E46" w:rsidP="002B7E46">
      <w:pPr>
        <w:pStyle w:val="Title"/>
        <w:ind w:left="-951" w:firstLine="951"/>
        <w:rPr>
          <w:rFonts w:ascii="Arabic Typesetting" w:hAnsi="Arabic Typesetting" w:cs="Arabic Typesetting"/>
          <w:sz w:val="56"/>
          <w:szCs w:val="56"/>
          <w:lang w:eastAsia="zh-CN"/>
        </w:rPr>
      </w:pPr>
      <w:r>
        <w:rPr>
          <w:rFonts w:ascii="Arabic Typesetting" w:hAnsi="Arabic Typesetting" w:cs="Arabic Typesetting"/>
          <w:sz w:val="56"/>
          <w:szCs w:val="56"/>
          <w:rtl/>
          <w:lang w:eastAsia="zh-CN"/>
        </w:rPr>
        <w:t>الجمهورية الجزائرية الديمقراطية الشعبية</w:t>
      </w:r>
    </w:p>
    <w:p w:rsidR="002B7E46" w:rsidRDefault="002B7E46" w:rsidP="002B7E46">
      <w:pPr>
        <w:pStyle w:val="Title"/>
        <w:ind w:left="-951" w:firstLine="951"/>
        <w:rPr>
          <w:rFonts w:ascii="Arabic Typesetting" w:hAnsi="Arabic Typesetting" w:cs="Arabic Typesetting"/>
          <w:sz w:val="36"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وزارة التعليم العالي و البحث العلمي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17145</wp:posOffset>
            </wp:positionV>
            <wp:extent cx="1567815" cy="1146810"/>
            <wp:effectExtent l="19050" t="0" r="0" b="0"/>
            <wp:wrapSquare wrapText="bothSides"/>
            <wp:docPr id="2" name="Image 1" descr="UB2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2_Logo_Bl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901A9B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>جامعة الشهيد مصطفى بن بولعي</w:t>
      </w:r>
      <w:r>
        <w:rPr>
          <w:rFonts w:ascii="Arabic Typesetting" w:hAnsi="Arabic Typesetting" w:cs="Arabic Typesetting"/>
          <w:sz w:val="36"/>
          <w:rtl/>
          <w:lang w:eastAsia="zh-CN" w:bidi="ar-DZ"/>
        </w:rPr>
        <w:t>د</w:t>
      </w:r>
      <w:r w:rsidR="005961DB">
        <w:rPr>
          <w:rFonts w:ascii="Arabic Typesetting" w:hAnsi="Arabic Typesetting" w:cs="Arabic Typesetting"/>
          <w:sz w:val="36"/>
          <w:lang w:eastAsia="zh-CN" w:bidi="ar-DZ"/>
        </w:rPr>
        <w:t xml:space="preserve">                               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 المؤسسة </w:t>
      </w:r>
    </w:p>
    <w:p w:rsidR="002B7E46" w:rsidRDefault="002B7E46" w:rsidP="00901A9B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 w:bidi="ar-DZ"/>
        </w:rPr>
        <w:t>باتنة- 2 -  فسديس</w:t>
      </w:r>
    </w:p>
    <w:p w:rsidR="002B7E46" w:rsidRDefault="002B7E46" w:rsidP="002B7E46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C3381" w:rsidP="009A1011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رقم :       / ج ب 2/</w:t>
      </w:r>
      <w:r w:rsidR="009A1011">
        <w:rPr>
          <w:rFonts w:ascii="Arabic Typesetting" w:hAnsi="Arabic Typesetting" w:cs="Arabic Typesetting" w:hint="cs"/>
          <w:sz w:val="36"/>
          <w:rtl/>
          <w:lang w:eastAsia="zh-CN"/>
        </w:rPr>
        <w:t>2024</w:t>
      </w:r>
    </w:p>
    <w:p w:rsidR="002B7E46" w:rsidRDefault="00F116AA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8.2pt;margin-top:20.05pt;width:380.7pt;height:99.15pt;z-index:251657216;mso-wrap-style:none">
            <v:textbox>
              <w:txbxContent>
                <w:p w:rsidR="002B7E46" w:rsidRDefault="00F116AA" w:rsidP="002B7E4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asciiTheme="minorHAnsi" w:eastAsiaTheme="minorHAnsi" w:hAnsiTheme="minorHAnsi" w:cstheme="minorBidi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1.25pt;height:68.25pt" fillcolor="black [3213]">
                        <v:shadow color="#868686"/>
                        <v:textpath style="font-family:&quot;Arial Black&quot;;font-size:32pt;v-text-kern:t" trim="t" fitpath="t" string="اتفاقية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  تبرم هذه الاتفاقية بين :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جامعة الشهيد مصطفى بن بولعيد باتنة -2- فسديس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 w:rsidRPr="00EB0175">
        <w:rPr>
          <w:rFonts w:ascii="Arabic Typesetting" w:hAnsi="Arabic Typesetting" w:cs="Arabic Typesetting"/>
          <w:sz w:val="36"/>
          <w:rtl/>
          <w:lang w:eastAsia="zh-CN"/>
        </w:rPr>
        <w:t>الممثلة من طرف السيد (ة):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الأستاذ الدكتور صمادي حسان بصفته : مديرها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و الكائن مقرها بــ  : فسديس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                                                                                    مـــــن جـــــهــــــــة </w:t>
      </w:r>
    </w:p>
    <w:p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>و</w:t>
      </w: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Pr="002B7E46" w:rsidRDefault="002B7E46" w:rsidP="00901A9B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48"/>
          <w:szCs w:val="48"/>
          <w:rtl/>
          <w:lang w:eastAsia="zh-CN" w:bidi="ar-DZ"/>
        </w:rPr>
      </w:pPr>
      <w:r w:rsidRPr="002B7E46"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المؤسسة </w:t>
      </w:r>
    </w:p>
    <w:p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b w:val="0"/>
          <w:bCs w:val="0"/>
          <w:sz w:val="36"/>
          <w:rtl/>
          <w:lang w:eastAsia="zh-CN"/>
        </w:rPr>
        <w:t>الممثلة في شخص مديرها السيد(ة)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: </w:t>
      </w:r>
      <w:r w:rsidR="00EB0175">
        <w:rPr>
          <w:rFonts w:ascii="Arabic Typesetting" w:hAnsi="Arabic Typesetting" w:cs="Arabic Typesetting"/>
          <w:sz w:val="36"/>
          <w:lang w:eastAsia="zh-CN"/>
        </w:rPr>
        <w:t>……………</w:t>
      </w:r>
      <w:r>
        <w:rPr>
          <w:rFonts w:ascii="Arabic Typesetting" w:hAnsi="Arabic Typesetting" w:cs="Arabic Typesetting"/>
          <w:sz w:val="36"/>
          <w:rtl/>
          <w:lang w:eastAsia="zh-CN" w:bidi="ar-DZ"/>
        </w:rPr>
        <w:t>بصفته : مديرها</w:t>
      </w:r>
    </w:p>
    <w:p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 w:bidi="ar-DZ"/>
        </w:rPr>
        <w:t>و الكائن مقرها ب:</w:t>
      </w:r>
      <w:r w:rsidR="00EB0175">
        <w:rPr>
          <w:rFonts w:ascii="Arabic Typesetting" w:hAnsi="Arabic Typesetting" w:cs="Arabic Typesetting"/>
          <w:sz w:val="36"/>
          <w:lang w:eastAsia="zh-CN" w:bidi="ar-DZ"/>
        </w:rPr>
        <w:t>……………………………</w:t>
      </w: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   من جـهـــة أخـــــرى</w:t>
      </w: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C45B82" w:rsidRDefault="00C45B82" w:rsidP="002B7E46">
      <w:pPr>
        <w:pStyle w:val="Title"/>
        <w:rPr>
          <w:rFonts w:ascii="Arabic Typesetting" w:hAnsi="Arabic Typesetting" w:cs="Arabic Typesetting"/>
          <w:sz w:val="36"/>
          <w:lang w:eastAsia="zh-CN"/>
        </w:rPr>
      </w:pPr>
    </w:p>
    <w:p w:rsidR="00CC4196" w:rsidRDefault="00CC419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2"/>
          <w:szCs w:val="32"/>
          <w:lang w:eastAsia="zh-CN"/>
        </w:rPr>
      </w:pP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ت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م الاتف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اق و تق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رر مايل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ي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 xml:space="preserve">المادة </w:t>
      </w:r>
      <w:r w:rsidR="00C45B82">
        <w:rPr>
          <w:rFonts w:ascii="Arabic Typesetting" w:hAnsi="Arabic Typesetting" w:cs="Arabic Typesetting" w:hint="cs"/>
          <w:sz w:val="32"/>
          <w:szCs w:val="32"/>
          <w:u w:val="single"/>
          <w:rtl/>
          <w:lang w:eastAsia="zh-CN"/>
        </w:rPr>
        <w:t>الأولى</w:t>
      </w:r>
      <w:r w:rsidR="00C45B82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: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موضوع الاتفاقية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     تهدف هذه الاتفاقية إلى تنظيم المسابقات و الامتحانات على أساس الامتحان المهني  للالتحاق بالرتبة التالية : </w:t>
      </w:r>
    </w:p>
    <w:p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*1/    </w:t>
      </w:r>
      <w:r w:rsidR="009A1011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........................................................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       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الثانية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الإطار القانوني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773830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   تندرج هذه الاتفاقية في إطار الأحكام التشريعية و التنظيمية السارية المفعول ، لاسيما :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المرسوم التنفيذي رقم 15-180 المؤرخ في 24 رمضان عام 1436 الموافق 11 يوليو سنة 2015 المتضمن إنشاء جامعة  مصطفى بن بولعيد باتنة -2-  فسديس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المرسوم التنفيذي 12/-194 المؤرخ في 25/04/2012 المحدد لكيفيات تنظيم ال</w:t>
      </w:r>
      <w:r w:rsidR="00EB0175"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مسابقات و الامتحانات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و الفحوص المهنية في المؤسسات و الإدارات العمومية و إجرائها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التعليمة رقم 01 المؤرخة في 20/02/2013 المتعلقة بتطبيق أحكام المرسوم التنفيذي 12-194 المؤرخ في 25/04/2012 المذكور أعلاه .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الثالثة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برنامج الامتحانات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EB0175" w:rsidRDefault="002B7E46" w:rsidP="00773830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يتم إجراء الامتحانات المهنية و المسابقات على أساس الاختبار على مستوى جامعة  باتنة -2- فسديس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حسب قواعد النظام الداخلي لمراكز الامتحان المحددة في التعليمة رقم 01 المؤرخة في 20/02/2013 المذكورة أعلاه.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الرابعة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المترشحين المعنيين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EB0175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المرشحون المذكورون ضمن محاضر اللجان التقنية لانتقاء الترشيحات و المدونون في قوائم مستقلة أو في وسائل تحميل الكترونية ( قرص مضغوط) عند الحاجة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و المبلغة لمركز الامتحان في الآجال المحددة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..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الخامسة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نتائج الامتحانات و المسابقات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تعد الجامعة محاضر القبول في الاختبارات الكتابية و المسابقات حسب درجة الاستحقاق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  <w:r w:rsidR="00EB0175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 xml:space="preserve">و لاتسلم </w:t>
      </w:r>
      <w:r w:rsidR="004F24B6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>إلا</w:t>
      </w:r>
      <w:r w:rsidR="00EB0175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 xml:space="preserve"> بعد تسديد المستحقات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السادسة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تكلفة الامتحانات </w:t>
      </w:r>
    </w:p>
    <w:p w:rsidR="002B7E46" w:rsidRDefault="002B7E46" w:rsidP="00471594">
      <w:pPr>
        <w:pStyle w:val="Title"/>
        <w:ind w:right="-567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حددت تكاليف الاختبارات الكتابية للمسابقات و الامتحانات المهنية  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بـ </w:t>
      </w:r>
      <w:r w:rsidR="00773830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 xml:space="preserve"> </w:t>
      </w:r>
      <w:r w:rsidR="00471594">
        <w:rPr>
          <w:rFonts w:ascii="Arabic Typesetting" w:hAnsi="Arabic Typesetting" w:cs="Arabic Typesetting" w:hint="cs"/>
          <w:sz w:val="32"/>
          <w:szCs w:val="32"/>
          <w:rtl/>
          <w:lang w:eastAsia="zh-CN" w:bidi="ar-DZ"/>
        </w:rPr>
        <w:t xml:space="preserve">خمسة ألاف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دينار جزائري </w:t>
      </w:r>
      <w:r w:rsidR="00773830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5000.00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دج  للمترشح  الواحد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السابعة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كيفيات الدفع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تـم تسديد المستحقات المشار إليها في المادة 06 أعلاه وفق الفاتورة المعدة مـن طرف جامعة الشهيد مصطفى بن بولعيد  باتنة -2-  فسديس  في الحســاب المفتــوح لــدى آميــن خزينـة الجــامعة تحــت رقم : </w:t>
      </w:r>
      <w:r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  <w:t>008.05.0011.05.000250.780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:rsidR="002B7E46" w:rsidRDefault="002B7E46" w:rsidP="002B7E46">
      <w:pPr>
        <w:pStyle w:val="Title"/>
        <w:tabs>
          <w:tab w:val="left" w:pos="932"/>
        </w:tabs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الثامنة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الفسخ 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يلزم طرفي الاتفاقية بتنفيذ التزاماتهما التعاقدية في حالة عدم احترام التزامات المحددة في هذا الإطار ، يمكن فسخ الاتفاقية من احد الطرفين .</w:t>
      </w:r>
    </w:p>
    <w:p w:rsidR="002B7E46" w:rsidRPr="009A1011" w:rsidRDefault="002B7E46" w:rsidP="009A1011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يتم عرض كل خلاف ينشا عن تنفيذ هذه الاتفاقية و الذي لا يجد حلا وديا على المحكمة المختصة إقليميا </w:t>
      </w:r>
    </w:p>
    <w:p w:rsidR="009A1011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</w:t>
      </w:r>
      <w:r w:rsidR="009A1011"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     </w:t>
      </w:r>
    </w:p>
    <w:p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                                </w:t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باتنة في :</w:t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........................</w:t>
      </w:r>
    </w:p>
    <w:p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جامعة الشهيد مصطفى بن بولعيد                            </w:t>
      </w:r>
      <w:r w:rsidR="005961DB">
        <w:rPr>
          <w:rFonts w:ascii="Arabic Typesetting" w:hAnsi="Arabic Typesetting" w:cs="Arabic Typesetting"/>
          <w:sz w:val="32"/>
          <w:szCs w:val="32"/>
          <w:lang w:eastAsia="zh-CN"/>
        </w:rPr>
        <w:t xml:space="preserve">                          </w:t>
      </w:r>
      <w:bookmarkStart w:id="0" w:name="_GoBack"/>
      <w:bookmarkEnd w:id="0"/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     المؤسسة </w:t>
      </w:r>
    </w:p>
    <w:p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باتنة -2 - فسديس                                                        </w:t>
      </w:r>
    </w:p>
    <w:p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16"/>
          <w:szCs w:val="16"/>
          <w:rtl/>
          <w:lang w:eastAsia="zh-CN"/>
        </w:rPr>
      </w:pPr>
    </w:p>
    <w:p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16"/>
          <w:szCs w:val="16"/>
          <w:rtl/>
          <w:lang w:eastAsia="zh-CN"/>
        </w:rPr>
      </w:pP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tabs>
          <w:tab w:val="left" w:pos="4328"/>
        </w:tabs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نموذج عن القائمة الاسمية للمترشحين للمساب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ــ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قات و الامتحانات المهنية</w:t>
      </w:r>
    </w:p>
    <w:p w:rsidR="002B7E46" w:rsidRDefault="002B7E46" w:rsidP="002B7E46">
      <w:pPr>
        <w:tabs>
          <w:tab w:val="left" w:pos="3447"/>
        </w:tabs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ab/>
      </w:r>
    </w:p>
    <w:p w:rsidR="00FD038E" w:rsidRPr="00FD038E" w:rsidRDefault="00F116AA" w:rsidP="00901A9B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>
        <w:pict>
          <v:roundrect id="_x0000_s1028" style="position:absolute;left:0;text-align:left;margin-left:147.65pt;margin-top:18.25pt;width:23.1pt;height:25.35pt;flip:x;z-index:251658240" arcsize="10923f">
            <v:textbox style="mso-next-textbox:#_x0000_s1028">
              <w:txbxContent>
                <w:p w:rsidR="002B7E46" w:rsidRDefault="002B7E46" w:rsidP="002B7E46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x</w:t>
                  </w:r>
                </w:p>
                <w:p w:rsidR="002B7E46" w:rsidRDefault="002B7E46" w:rsidP="002B7E4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oundrect>
        </w:pict>
      </w:r>
      <w:r>
        <w:pict>
          <v:roundrect id="_x0000_s1029" style="position:absolute;left:0;text-align:left;margin-left:391.5pt;margin-top:22.3pt;width:19.05pt;height:17.15pt;z-index:251659264" arcsize="10923f">
            <v:textbox style="mso-next-textbox:#_x0000_s1029">
              <w:txbxContent>
                <w:p w:rsidR="002B7E46" w:rsidRDefault="002B7E46" w:rsidP="002B7E4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المركز : جامعة الشهيد مصطفى بن بولعيد             </w:t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  <w:t xml:space="preserve">      الإدارة المعنية : </w:t>
      </w:r>
    </w:p>
    <w:p w:rsidR="002B7E46" w:rsidRDefault="002B7E46" w:rsidP="00FD038E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طبيعة الامتحان : مسابقة خارجية                    </w:t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  <w:t xml:space="preserve">      امتحان مهني : </w:t>
      </w:r>
    </w:p>
    <w:p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40"/>
          <w:szCs w:val="40"/>
          <w:rtl/>
          <w:lang w:eastAsia="zh-CN"/>
        </w:rPr>
      </w:pPr>
      <w:r w:rsidRPr="002B7E46">
        <w:rPr>
          <w:rFonts w:ascii="Arabic Typesetting" w:hAnsi="Arabic Typesetting" w:cs="Arabic Typesetting"/>
          <w:szCs w:val="28"/>
          <w:rtl/>
        </w:rPr>
        <w:t xml:space="preserve">الرتبة </w:t>
      </w:r>
      <w:r>
        <w:rPr>
          <w:rFonts w:ascii="Arabic Typesetting" w:hAnsi="Arabic Typesetting" w:cs="Arabic Typesetting"/>
          <w:b w:val="0"/>
          <w:bCs w:val="0"/>
          <w:szCs w:val="28"/>
          <w:rtl/>
        </w:rPr>
        <w:t xml:space="preserve">: </w:t>
      </w:r>
      <w:r w:rsidR="009A1011">
        <w:rPr>
          <w:rFonts w:ascii="Arabic Typesetting" w:hAnsi="Arabic Typesetting" w:cs="Arabic Typesetting" w:hint="cs"/>
          <w:b w:val="0"/>
          <w:bCs w:val="0"/>
          <w:szCs w:val="28"/>
          <w:rtl/>
        </w:rPr>
        <w:t>..................................................................</w:t>
      </w:r>
    </w:p>
    <w:p w:rsidR="002B7E46" w:rsidRDefault="002B7E46" w:rsidP="002B7E46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:rsidR="002B7E46" w:rsidRDefault="002B7E46" w:rsidP="009A1011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>المناصب المالية المفتوحة :</w:t>
      </w:r>
      <w:r w:rsidR="001044BE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الدورة :</w:t>
      </w:r>
      <w:r w:rsidR="009A1011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2024 </w:t>
      </w:r>
    </w:p>
    <w:p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2B7E46" w:rsidRDefault="002B7E46" w:rsidP="002B7E46">
      <w:pPr>
        <w:tabs>
          <w:tab w:val="left" w:pos="4328"/>
        </w:tabs>
        <w:jc w:val="center"/>
        <w:rPr>
          <w:rFonts w:ascii="Arabic Typesetting" w:hAnsi="Arabic Typesetting" w:cs="Arabic Typesetting"/>
          <w:b/>
          <w:bCs/>
          <w:color w:val="4A442A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>القائمـــــــة الاسميـــــــــةللمترشحيــــــــــن</w:t>
      </w:r>
    </w:p>
    <w:p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color w:val="4A442A"/>
          <w:sz w:val="44"/>
          <w:szCs w:val="44"/>
          <w:u w:val="single"/>
          <w:rtl/>
        </w:rPr>
      </w:pPr>
    </w:p>
    <w:p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color w:val="4A442A"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966"/>
        <w:gridCol w:w="2268"/>
        <w:gridCol w:w="2471"/>
        <w:gridCol w:w="1956"/>
      </w:tblGrid>
      <w:tr w:rsidR="002B7E46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 xml:space="preserve">تاريخ التعيين في الرتبة  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الملاحظة</w:t>
            </w:r>
          </w:p>
        </w:tc>
      </w:tr>
      <w:tr w:rsidR="002B7E46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</w:tbl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le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6"/>
          <w:rtl/>
        </w:rPr>
        <w:t xml:space="preserve"> الإمضــــــــــــاء</w:t>
      </w:r>
    </w:p>
    <w:p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</w:rPr>
      </w:pPr>
    </w:p>
    <w:p w:rsidR="00D54985" w:rsidRPr="00250AA5" w:rsidRDefault="00D54985" w:rsidP="00250AA5">
      <w:pPr>
        <w:bidi w:val="0"/>
        <w:spacing w:after="200" w:line="276" w:lineRule="auto"/>
        <w:rPr>
          <w:rtl/>
          <w:lang w:bidi="ar-DZ"/>
        </w:rPr>
      </w:pPr>
      <w:r>
        <w:br w:type="page"/>
      </w: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الكشــــــف الكمـــــي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 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DZ"/>
        </w:rPr>
        <w:t xml:space="preserve">و 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التقديـــري</w:t>
      </w: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E12E35" w:rsidP="00471594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إسم المؤسسة: 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</w:t>
      </w:r>
      <w:r w:rsidR="00532C8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</w:p>
    <w:p w:rsidR="00532C85" w:rsidRDefault="00D54985" w:rsidP="00471594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المقر ال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إجتماعي : 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</w:t>
      </w:r>
    </w:p>
    <w:p w:rsidR="00D54985" w:rsidRPr="00220DDC" w:rsidRDefault="00D54985" w:rsidP="00532C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رقم الهاتف :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...............................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</w:t>
      </w: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410"/>
        <w:gridCol w:w="3196"/>
        <w:gridCol w:w="2332"/>
        <w:gridCol w:w="2097"/>
      </w:tblGrid>
      <w:tr w:rsidR="00D54985" w:rsidTr="00D93F59">
        <w:tc>
          <w:tcPr>
            <w:tcW w:w="2410" w:type="dxa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الرتبة</w:t>
            </w:r>
          </w:p>
        </w:tc>
        <w:tc>
          <w:tcPr>
            <w:tcW w:w="3196" w:type="dxa"/>
          </w:tcPr>
          <w:p w:rsidR="00D54985" w:rsidRPr="00B34F74" w:rsidRDefault="00D54985" w:rsidP="004819D5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عدد المترشحين المعنيين </w:t>
            </w:r>
          </w:p>
        </w:tc>
        <w:tc>
          <w:tcPr>
            <w:tcW w:w="2332" w:type="dxa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التكلفة للمترشح الواحد</w:t>
            </w:r>
          </w:p>
        </w:tc>
        <w:tc>
          <w:tcPr>
            <w:tcW w:w="2097" w:type="dxa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المبلغ الإجمالي</w:t>
            </w:r>
          </w:p>
        </w:tc>
      </w:tr>
      <w:tr w:rsidR="00D54985" w:rsidTr="00D93F59">
        <w:tc>
          <w:tcPr>
            <w:tcW w:w="2410" w:type="dxa"/>
          </w:tcPr>
          <w:p w:rsidR="00AF6E85" w:rsidRDefault="00AF6E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717399" w:rsidRPr="00B34F74" w:rsidRDefault="00717399" w:rsidP="00773830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96" w:type="dxa"/>
          </w:tcPr>
          <w:p w:rsidR="00D54985" w:rsidRDefault="00D54985" w:rsidP="0061223F">
            <w:pPr>
              <w:tabs>
                <w:tab w:val="left" w:pos="5082"/>
              </w:tabs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532C85" w:rsidRPr="00532C85" w:rsidRDefault="00532C85" w:rsidP="00532C85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32" w:type="dxa"/>
          </w:tcPr>
          <w:p w:rsidR="00E0169F" w:rsidRPr="002B0938" w:rsidRDefault="00E0169F" w:rsidP="00471594">
            <w:pPr>
              <w:bidi w:val="0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2E4C0E" w:rsidRPr="002B0938" w:rsidRDefault="002E4C0E" w:rsidP="00E0169F">
            <w:pPr>
              <w:bidi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2B093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5000.00دج</w:t>
            </w:r>
          </w:p>
        </w:tc>
        <w:tc>
          <w:tcPr>
            <w:tcW w:w="2097" w:type="dxa"/>
          </w:tcPr>
          <w:p w:rsidR="00E0169F" w:rsidRPr="002B0938" w:rsidRDefault="00E0169F" w:rsidP="0061223F">
            <w:pPr>
              <w:tabs>
                <w:tab w:val="left" w:pos="5082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D54985" w:rsidRPr="002B0938" w:rsidRDefault="00773830" w:rsidP="007738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2E4C0E" w:rsidRPr="002B093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  <w:tr w:rsidR="00D54985" w:rsidTr="00D93F59">
        <w:tc>
          <w:tcPr>
            <w:tcW w:w="7938" w:type="dxa"/>
            <w:gridSpan w:val="3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المجموع الكلي</w:t>
            </w:r>
          </w:p>
        </w:tc>
        <w:tc>
          <w:tcPr>
            <w:tcW w:w="2097" w:type="dxa"/>
          </w:tcPr>
          <w:p w:rsidR="00D54985" w:rsidRDefault="00773830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...........</w:t>
            </w:r>
            <w:r w:rsidR="00D54985"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</w:tbl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220DDC" w:rsidRPr="00220DDC" w:rsidRDefault="00220DDC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D54985" w:rsidRPr="00220DDC" w:rsidRDefault="00D54985" w:rsidP="00773830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 w:rsidRPr="00220DDC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المجموع </w:t>
      </w:r>
      <w:r w:rsidR="00220DDC" w:rsidRPr="00220DDC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بالحروف</w:t>
      </w:r>
      <w:r w:rsidR="00220DDC" w:rsidRPr="00220DDC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:</w:t>
      </w:r>
      <w:r w:rsidR="00247947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</w:t>
      </w:r>
      <w:r w:rsidR="00471594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.........................................................................</w:t>
      </w: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220DDC" w:rsidRDefault="00D54985" w:rsidP="003634AE">
      <w:pPr>
        <w:tabs>
          <w:tab w:val="left" w:pos="5082"/>
        </w:tabs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</w:p>
    <w:p w:rsidR="00773830" w:rsidRDefault="00627E9A" w:rsidP="009A1011">
      <w:pPr>
        <w:tabs>
          <w:tab w:val="left" w:pos="5082"/>
          <w:tab w:val="left" w:pos="7697"/>
        </w:tabs>
        <w:spacing w:line="480" w:lineRule="auto"/>
        <w:ind w:left="424"/>
        <w:rPr>
          <w:rFonts w:ascii="Calibri" w:hAnsi="Calibri" w:cs="Arial"/>
          <w:b/>
          <w:bCs/>
          <w:sz w:val="28"/>
          <w:szCs w:val="28"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مدير جامعة الشهيد مصطفى بن بولعيد  </w:t>
      </w:r>
      <w:r w:rsidR="0077383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</w:t>
      </w:r>
      <w:r w:rsidR="009A101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9A101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77383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       المؤسسة </w:t>
      </w:r>
      <w:r w:rsidR="00D54985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250AA5"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</w:p>
    <w:p w:rsidR="00220DDC" w:rsidRPr="00B34F74" w:rsidRDefault="007F55A2" w:rsidP="007F55A2">
      <w:pPr>
        <w:tabs>
          <w:tab w:val="left" w:pos="1380"/>
          <w:tab w:val="left" w:pos="2237"/>
          <w:tab w:val="left" w:pos="8580"/>
          <w:tab w:val="left" w:pos="8775"/>
          <w:tab w:val="left" w:pos="9032"/>
        </w:tabs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</w:p>
    <w:p w:rsidR="002B7E46" w:rsidRDefault="002B7E46" w:rsidP="00C45B82">
      <w:pPr>
        <w:bidi w:val="0"/>
        <w:spacing w:after="200" w:line="276" w:lineRule="auto"/>
        <w:rPr>
          <w:rtl/>
        </w:rPr>
      </w:pPr>
    </w:p>
    <w:sectPr w:rsidR="002B7E46" w:rsidSect="002B7E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AA" w:rsidRDefault="00F116AA" w:rsidP="00D54985">
      <w:r>
        <w:separator/>
      </w:r>
    </w:p>
  </w:endnote>
  <w:endnote w:type="continuationSeparator" w:id="0">
    <w:p w:rsidR="00F116AA" w:rsidRDefault="00F116AA" w:rsidP="00D5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AA" w:rsidRDefault="00F116AA" w:rsidP="00D54985">
      <w:r>
        <w:separator/>
      </w:r>
    </w:p>
  </w:footnote>
  <w:footnote w:type="continuationSeparator" w:id="0">
    <w:p w:rsidR="00F116AA" w:rsidRDefault="00F116AA" w:rsidP="00D5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119"/>
    <w:multiLevelType w:val="hybridMultilevel"/>
    <w:tmpl w:val="22B27B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E46"/>
    <w:rsid w:val="00026AD8"/>
    <w:rsid w:val="0003101E"/>
    <w:rsid w:val="000E126D"/>
    <w:rsid w:val="000F6C62"/>
    <w:rsid w:val="001044BE"/>
    <w:rsid w:val="00105C28"/>
    <w:rsid w:val="00220DDC"/>
    <w:rsid w:val="00247947"/>
    <w:rsid w:val="00250AA5"/>
    <w:rsid w:val="002B0938"/>
    <w:rsid w:val="002B7E46"/>
    <w:rsid w:val="002C3381"/>
    <w:rsid w:val="002E4C0E"/>
    <w:rsid w:val="002E703A"/>
    <w:rsid w:val="0030442D"/>
    <w:rsid w:val="00311D12"/>
    <w:rsid w:val="003345AB"/>
    <w:rsid w:val="003634AE"/>
    <w:rsid w:val="00382231"/>
    <w:rsid w:val="00386B85"/>
    <w:rsid w:val="003E4B01"/>
    <w:rsid w:val="00471594"/>
    <w:rsid w:val="0047677C"/>
    <w:rsid w:val="004819D5"/>
    <w:rsid w:val="004C7E67"/>
    <w:rsid w:val="004F24B6"/>
    <w:rsid w:val="00532C85"/>
    <w:rsid w:val="0053391B"/>
    <w:rsid w:val="00584F2E"/>
    <w:rsid w:val="005961DB"/>
    <w:rsid w:val="00627E9A"/>
    <w:rsid w:val="00680043"/>
    <w:rsid w:val="00682C9F"/>
    <w:rsid w:val="00711972"/>
    <w:rsid w:val="00713949"/>
    <w:rsid w:val="00717399"/>
    <w:rsid w:val="007465AC"/>
    <w:rsid w:val="00773830"/>
    <w:rsid w:val="007F55A2"/>
    <w:rsid w:val="008301B9"/>
    <w:rsid w:val="00842C17"/>
    <w:rsid w:val="008E0B0D"/>
    <w:rsid w:val="008F6E17"/>
    <w:rsid w:val="00901A9B"/>
    <w:rsid w:val="009A1011"/>
    <w:rsid w:val="009C2B2D"/>
    <w:rsid w:val="009F4CA1"/>
    <w:rsid w:val="00AA5089"/>
    <w:rsid w:val="00AF6E85"/>
    <w:rsid w:val="00B40AD6"/>
    <w:rsid w:val="00B73FEB"/>
    <w:rsid w:val="00BA382D"/>
    <w:rsid w:val="00C33AA2"/>
    <w:rsid w:val="00C43222"/>
    <w:rsid w:val="00C45B82"/>
    <w:rsid w:val="00C917C8"/>
    <w:rsid w:val="00CC4196"/>
    <w:rsid w:val="00CE1022"/>
    <w:rsid w:val="00CF0305"/>
    <w:rsid w:val="00D36965"/>
    <w:rsid w:val="00D54985"/>
    <w:rsid w:val="00D93F59"/>
    <w:rsid w:val="00E0169F"/>
    <w:rsid w:val="00E12E35"/>
    <w:rsid w:val="00E21CC4"/>
    <w:rsid w:val="00EA3CF1"/>
    <w:rsid w:val="00EB0175"/>
    <w:rsid w:val="00F116AA"/>
    <w:rsid w:val="00F23226"/>
    <w:rsid w:val="00F74313"/>
    <w:rsid w:val="00FD038E"/>
    <w:rsid w:val="00FD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AB33E0"/>
  <w15:docId w15:val="{5EA6FACA-544B-4B01-B453-DFF97BCB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E46"/>
    <w:pPr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2B7E46"/>
    <w:rPr>
      <w:rFonts w:ascii="Times New Roman" w:eastAsia="Times New Roman" w:hAnsi="Times New Roman" w:cs="Simplified Arabic"/>
      <w:b/>
      <w:bCs/>
      <w:sz w:val="28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D5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AE65-CEA6-4CD9-B1B9-88AD75E9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MGUB2</cp:lastModifiedBy>
  <cp:revision>42</cp:revision>
  <cp:lastPrinted>2023-11-23T13:57:00Z</cp:lastPrinted>
  <dcterms:created xsi:type="dcterms:W3CDTF">2019-12-25T10:01:00Z</dcterms:created>
  <dcterms:modified xsi:type="dcterms:W3CDTF">2024-01-17T21:43:00Z</dcterms:modified>
</cp:coreProperties>
</file>